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84" w:rsidRPr="00D13784" w:rsidRDefault="00D13784">
      <w:pPr>
        <w:rPr>
          <w:color w:val="548DD4" w:themeColor="text2" w:themeTint="99"/>
          <w:sz w:val="52"/>
          <w:szCs w:val="52"/>
        </w:rPr>
      </w:pPr>
      <w:r w:rsidRPr="00D13784">
        <w:rPr>
          <w:color w:val="548DD4" w:themeColor="text2" w:themeTint="99"/>
          <w:sz w:val="52"/>
          <w:szCs w:val="52"/>
        </w:rPr>
        <w:t>Hamilton Health Sciences</w:t>
      </w:r>
    </w:p>
    <w:tbl>
      <w:tblPr>
        <w:tblW w:w="5000" w:type="pct"/>
        <w:tblCellSpacing w:w="0" w:type="dxa"/>
        <w:tblCellMar>
          <w:left w:w="0" w:type="dxa"/>
          <w:right w:w="0" w:type="dxa"/>
        </w:tblCellMar>
        <w:tblLook w:val="04A0" w:firstRow="1" w:lastRow="0" w:firstColumn="1" w:lastColumn="0" w:noHBand="0" w:noVBand="1"/>
      </w:tblPr>
      <w:tblGrid>
        <w:gridCol w:w="9026"/>
      </w:tblGrid>
      <w:tr w:rsidR="00D13784" w:rsidRPr="00D13784" w:rsidTr="00D13784">
        <w:trPr>
          <w:tblCellSpacing w:w="0" w:type="dxa"/>
        </w:trPr>
        <w:tc>
          <w:tcPr>
            <w:tcW w:w="0" w:type="auto"/>
            <w:vAlign w:val="center"/>
            <w:hideMark/>
          </w:tcPr>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38"/>
                <w:szCs w:val="38"/>
                <w:lang w:eastAsia="en-GB"/>
              </w:rPr>
              <w:t>Quality Specialist</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sz w:val="15"/>
                <w:szCs w:val="15"/>
                <w:lang w:eastAsia="en-GB"/>
              </w:rPr>
              <w:t> </w:t>
            </w:r>
            <w:r w:rsidRPr="00D13784">
              <w:rPr>
                <w:rFonts w:ascii="Arial" w:eastAsia="Times New Roman" w:hAnsi="Arial" w:cs="Arial"/>
                <w:b/>
                <w:bCs/>
                <w:color w:val="0F2B5B"/>
                <w:sz w:val="38"/>
                <w:szCs w:val="38"/>
                <w:lang w:eastAsia="en-GB"/>
              </w:rPr>
              <w:t>62445</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Job</w:t>
            </w: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Administrative/Service</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Primary Location</w:t>
            </w: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Ontario-Hamilton</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This position will be located at:</w:t>
            </w:r>
            <w:r w:rsidRPr="00D13784">
              <w:rPr>
                <w:rFonts w:ascii="Arial" w:eastAsia="Times New Roman" w:hAnsi="Arial" w:cs="Arial"/>
                <w:sz w:val="15"/>
                <w:szCs w:val="15"/>
                <w:lang w:eastAsia="en-GB"/>
              </w:rPr>
              <w:t> </w:t>
            </w:r>
            <w:proofErr w:type="spellStart"/>
            <w:r w:rsidRPr="00D13784">
              <w:rPr>
                <w:rFonts w:ascii="Arial" w:eastAsia="Times New Roman" w:hAnsi="Arial" w:cs="Arial"/>
                <w:color w:val="000000"/>
                <w:sz w:val="18"/>
                <w:szCs w:val="18"/>
                <w:lang w:eastAsia="en-GB"/>
              </w:rPr>
              <w:t>Juravinski</w:t>
            </w:r>
            <w:proofErr w:type="spellEnd"/>
            <w:r w:rsidRPr="00D13784">
              <w:rPr>
                <w:rFonts w:ascii="Arial" w:eastAsia="Times New Roman" w:hAnsi="Arial" w:cs="Arial"/>
                <w:color w:val="000000"/>
                <w:sz w:val="18"/>
                <w:szCs w:val="18"/>
                <w:lang w:eastAsia="en-GB"/>
              </w:rPr>
              <w:t xml:space="preserve"> Hospital</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Organization</w:t>
            </w: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Quality &amp; Value Improvement</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Status</w:t>
            </w: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Regular</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Full-time</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Hours per week:</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37.5</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Number of Openings</w:t>
            </w: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1</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Union Code:</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Non Union Employees</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Minimum Salary</w:t>
            </w: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41.1300</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Hourly</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Maximum Salary</w:t>
            </w: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52.7300</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Posting Date</w:t>
            </w: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Oct 12, 2016</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Close Date (Period for Applying) - External</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color w:val="000000"/>
                <w:sz w:val="18"/>
                <w:szCs w:val="18"/>
                <w:lang w:eastAsia="en-GB"/>
              </w:rPr>
              <w:t>:</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Oct 18, 2016</w:t>
            </w:r>
            <w:r w:rsidRPr="00D13784">
              <w:rPr>
                <w:rFonts w:ascii="Arial" w:eastAsia="Times New Roman" w:hAnsi="Arial" w:cs="Arial"/>
                <w:sz w:val="15"/>
                <w:szCs w:val="15"/>
                <w:lang w:eastAsia="en-GB"/>
              </w:rPr>
              <w:t> </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Unit Summary</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 xml:space="preserve">In accordance with our organizational commitment to provide the Best Care for All, the Performance and Improvement Office provides infrastructure and leadership essential to achieving HHS’ strategic and operational objectives. The Office is responsible for identifying, designing, planning, supporting, executing and evaluating improvement initiatives throughout the organization that deliver results and increase the effectiveness, efficiency, accountability and sustainability of HHS activities. </w:t>
            </w:r>
            <w:r w:rsidRPr="00D13784">
              <w:rPr>
                <w:rFonts w:ascii="Arial" w:eastAsia="Times New Roman" w:hAnsi="Arial" w:cs="Arial"/>
                <w:color w:val="000000"/>
                <w:sz w:val="18"/>
                <w:szCs w:val="18"/>
                <w:lang w:eastAsia="en-GB"/>
              </w:rPr>
              <w:br/>
            </w:r>
            <w:r w:rsidRPr="00D13784">
              <w:rPr>
                <w:rFonts w:ascii="Arial" w:eastAsia="Times New Roman" w:hAnsi="Arial" w:cs="Arial"/>
                <w:color w:val="000000"/>
                <w:sz w:val="18"/>
                <w:szCs w:val="18"/>
                <w:lang w:eastAsia="en-GB"/>
              </w:rPr>
              <w:br/>
              <w:t xml:space="preserve">Supported by evidenced based tools and methodologies the Office develops standardized methodologies, reports, tools and metrics to support decision-making, planning and performance monitoring; provides proactive identification and prioritization of improvement and efficiency opportunities; develops organizational infrastructure and supports required to progress annual and long-term operational planning; and supports the advancement of data analytic activities that drive financial and clinical performance including economic </w:t>
            </w:r>
            <w:proofErr w:type="spellStart"/>
            <w:r w:rsidRPr="00D13784">
              <w:rPr>
                <w:rFonts w:ascii="Arial" w:eastAsia="Times New Roman" w:hAnsi="Arial" w:cs="Arial"/>
                <w:color w:val="000000"/>
                <w:sz w:val="18"/>
                <w:szCs w:val="18"/>
                <w:lang w:eastAsia="en-GB"/>
              </w:rPr>
              <w:t>modeling</w:t>
            </w:r>
            <w:proofErr w:type="spellEnd"/>
            <w:r w:rsidRPr="00D13784">
              <w:rPr>
                <w:rFonts w:ascii="Arial" w:eastAsia="Times New Roman" w:hAnsi="Arial" w:cs="Arial"/>
                <w:color w:val="000000"/>
                <w:sz w:val="18"/>
                <w:szCs w:val="18"/>
                <w:lang w:eastAsia="en-GB"/>
              </w:rPr>
              <w:t xml:space="preserve">, predictive </w:t>
            </w:r>
            <w:proofErr w:type="spellStart"/>
            <w:r w:rsidRPr="00D13784">
              <w:rPr>
                <w:rFonts w:ascii="Arial" w:eastAsia="Times New Roman" w:hAnsi="Arial" w:cs="Arial"/>
                <w:color w:val="000000"/>
                <w:sz w:val="18"/>
                <w:szCs w:val="18"/>
                <w:lang w:eastAsia="en-GB"/>
              </w:rPr>
              <w:t>modeling</w:t>
            </w:r>
            <w:proofErr w:type="spellEnd"/>
            <w:r w:rsidRPr="00D13784">
              <w:rPr>
                <w:rFonts w:ascii="Arial" w:eastAsia="Times New Roman" w:hAnsi="Arial" w:cs="Arial"/>
                <w:color w:val="000000"/>
                <w:sz w:val="18"/>
                <w:szCs w:val="18"/>
                <w:lang w:eastAsia="en-GB"/>
              </w:rPr>
              <w:t xml:space="preserve"> and statistical analysis. The Performance and Improvement Office also provides corporate and local education, training and support to staff and physicians to ensure quality knowledge and skill is developed, advanced and spread throughout Hamilton Health Sciences.</w:t>
            </w:r>
            <w:r w:rsidRPr="00D13784">
              <w:rPr>
                <w:rFonts w:ascii="Arial" w:eastAsia="Times New Roman" w:hAnsi="Arial" w:cs="Arial"/>
                <w:sz w:val="15"/>
                <w:szCs w:val="15"/>
                <w:lang w:eastAsia="en-GB"/>
              </w:rPr>
              <w:t> </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Position Summary</w:t>
            </w:r>
          </w:p>
          <w:p w:rsidR="00D13784" w:rsidRPr="00D13784" w:rsidRDefault="00D13784" w:rsidP="00D13784">
            <w:pPr>
              <w:spacing w:after="0"/>
              <w:rPr>
                <w:rFonts w:ascii="Times New Roman" w:eastAsia="Times New Roman" w:hAnsi="Times New Roman" w:cs="Times New Roman"/>
                <w:color w:val="000000"/>
                <w:sz w:val="18"/>
                <w:szCs w:val="18"/>
                <w:lang w:eastAsia="en-GB"/>
              </w:rPr>
            </w:pPr>
            <w:r w:rsidRPr="00D13784">
              <w:rPr>
                <w:rFonts w:ascii="Arial" w:eastAsia="Times New Roman" w:hAnsi="Arial" w:cs="Arial"/>
                <w:sz w:val="15"/>
                <w:szCs w:val="15"/>
                <w:lang w:eastAsia="en-GB"/>
              </w:rPr>
              <w:t> </w:t>
            </w:r>
          </w:p>
          <w:p w:rsidR="00D13784" w:rsidRPr="00D13784" w:rsidRDefault="00D13784" w:rsidP="00D13784">
            <w:pPr>
              <w:spacing w:after="0"/>
              <w:rPr>
                <w:rFonts w:ascii="Verdana" w:eastAsia="Times New Roman" w:hAnsi="Verdana" w:cs="Times New Roman"/>
                <w:sz w:val="20"/>
                <w:szCs w:val="20"/>
                <w:lang w:eastAsia="en-GB"/>
              </w:rPr>
            </w:pPr>
            <w:r w:rsidRPr="00D13784">
              <w:rPr>
                <w:rFonts w:ascii="Verdana" w:eastAsia="Times New Roman" w:hAnsi="Verdana" w:cs="Arial"/>
                <w:color w:val="000000"/>
                <w:sz w:val="20"/>
                <w:szCs w:val="20"/>
                <w:lang w:eastAsia="en-GB"/>
              </w:rPr>
              <w:t xml:space="preserve">Reporting to the Senior Improvement Advisor, the Quality Specialist will support the identifying, designing, planning, supporting, executing and evaluating of local and hospital-wide improvement initiatives. A Quality Specialist expertly applies and supports application of quality improvement, change management, operations research, and project management tools within the HHS Model for Change and Improvement (Define Plan-Do-Study-Act) to support continuous improvement focused on such areas as clinical appropriateness of care, efficiency, effectiveness, work-flow, access to care, continuity of care, safety and patient experience. </w:t>
            </w:r>
            <w:r w:rsidRPr="00D13784">
              <w:rPr>
                <w:rFonts w:ascii="Verdana" w:eastAsia="Times New Roman" w:hAnsi="Verdana" w:cs="Arial"/>
                <w:color w:val="000000"/>
                <w:sz w:val="20"/>
                <w:szCs w:val="20"/>
                <w:lang w:eastAsia="en-GB"/>
              </w:rPr>
              <w:br/>
            </w:r>
            <w:r w:rsidRPr="00D13784">
              <w:rPr>
                <w:rFonts w:ascii="Verdana" w:eastAsia="Times New Roman" w:hAnsi="Verdana" w:cs="Arial"/>
                <w:color w:val="000000"/>
                <w:sz w:val="20"/>
                <w:szCs w:val="20"/>
                <w:lang w:eastAsia="en-GB"/>
              </w:rPr>
              <w:br/>
              <w:t>Major areas of responsibility include the facilitation, education and coaching of individuals, improvement initiative teams and program quality councils across the organization. Day-to-day activities include application of methods/tools such as project charters/</w:t>
            </w:r>
            <w:proofErr w:type="spellStart"/>
            <w:r w:rsidRPr="00D13784">
              <w:rPr>
                <w:rFonts w:ascii="Verdana" w:eastAsia="Times New Roman" w:hAnsi="Verdana" w:cs="Arial"/>
                <w:color w:val="000000"/>
                <w:sz w:val="20"/>
                <w:szCs w:val="20"/>
                <w:lang w:eastAsia="en-GB"/>
              </w:rPr>
              <w:t>workplans</w:t>
            </w:r>
            <w:proofErr w:type="spellEnd"/>
            <w:r w:rsidRPr="00D13784">
              <w:rPr>
                <w:rFonts w:ascii="Verdana" w:eastAsia="Times New Roman" w:hAnsi="Verdana" w:cs="Arial"/>
                <w:color w:val="000000"/>
                <w:sz w:val="20"/>
                <w:szCs w:val="20"/>
                <w:lang w:eastAsia="en-GB"/>
              </w:rPr>
              <w:t xml:space="preserve">, process mapping and re-design, data collection/analysis/interpretation, simulation/predictive </w:t>
            </w:r>
            <w:proofErr w:type="spellStart"/>
            <w:r w:rsidRPr="00D13784">
              <w:rPr>
                <w:rFonts w:ascii="Verdana" w:eastAsia="Times New Roman" w:hAnsi="Verdana" w:cs="Arial"/>
                <w:color w:val="000000"/>
                <w:sz w:val="20"/>
                <w:szCs w:val="20"/>
                <w:lang w:eastAsia="en-GB"/>
              </w:rPr>
              <w:t>modeling</w:t>
            </w:r>
            <w:proofErr w:type="spellEnd"/>
            <w:r w:rsidRPr="00D13784">
              <w:rPr>
                <w:rFonts w:ascii="Verdana" w:eastAsia="Times New Roman" w:hAnsi="Verdana" w:cs="Arial"/>
                <w:color w:val="000000"/>
                <w:sz w:val="20"/>
                <w:szCs w:val="20"/>
                <w:lang w:eastAsia="en-GB"/>
              </w:rPr>
              <w:t>, and generation and presentation of reports. Activities of the Quality Specialist are aligned within the Hamilton Health Sciences Quality Framework to support achievement of excellence in care and service.</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sz w:val="15"/>
                <w:szCs w:val="15"/>
                <w:lang w:eastAsia="en-GB"/>
              </w:rPr>
              <w:t> </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Schedule Work Hours</w:t>
            </w:r>
            <w:r w:rsidRPr="00D13784">
              <w:rPr>
                <w:rFonts w:ascii="Arial" w:eastAsia="Times New Roman" w:hAnsi="Arial" w:cs="Arial"/>
                <w:sz w:val="15"/>
                <w:szCs w:val="15"/>
                <w:lang w:eastAsia="en-GB"/>
              </w:rPr>
              <w:t> </w:t>
            </w:r>
            <w:r w:rsidRPr="00D13784">
              <w:rPr>
                <w:rFonts w:ascii="Arial" w:eastAsia="Times New Roman" w:hAnsi="Arial" w:cs="Arial"/>
                <w:color w:val="000000"/>
                <w:sz w:val="18"/>
                <w:szCs w:val="18"/>
                <w:lang w:eastAsia="en-GB"/>
              </w:rPr>
              <w:t>Monday to Friday; days</w:t>
            </w:r>
            <w:r w:rsidRPr="00D13784">
              <w:rPr>
                <w:rFonts w:ascii="Arial" w:eastAsia="Times New Roman" w:hAnsi="Arial" w:cs="Arial"/>
                <w:sz w:val="15"/>
                <w:szCs w:val="15"/>
                <w:lang w:eastAsia="en-GB"/>
              </w:rPr>
              <w:t> </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b/>
                <w:bCs/>
                <w:color w:val="0F2B5B"/>
                <w:sz w:val="18"/>
                <w:szCs w:val="18"/>
                <w:lang w:eastAsia="en-GB"/>
              </w:rPr>
              <w:t>Qualifications</w:t>
            </w:r>
          </w:p>
          <w:p w:rsidR="00D13784" w:rsidRPr="00D13784" w:rsidRDefault="00D13784" w:rsidP="00D13784">
            <w:pPr>
              <w:spacing w:after="0"/>
              <w:rPr>
                <w:rFonts w:ascii="Times New Roman" w:eastAsia="Times New Roman" w:hAnsi="Times New Roman" w:cs="Times New Roman"/>
                <w:color w:val="000000"/>
                <w:sz w:val="24"/>
                <w:szCs w:val="24"/>
                <w:lang w:val="en" w:eastAsia="en-GB"/>
              </w:rPr>
            </w:pPr>
            <w:r w:rsidRPr="00D13784">
              <w:rPr>
                <w:rFonts w:ascii="Arial" w:eastAsia="Times New Roman" w:hAnsi="Arial" w:cs="Arial"/>
                <w:sz w:val="15"/>
                <w:szCs w:val="15"/>
                <w:lang w:eastAsia="en-GB"/>
              </w:rPr>
              <w:t> </w:t>
            </w:r>
          </w:p>
          <w:p w:rsidR="00D13784" w:rsidRPr="00D13784" w:rsidRDefault="00D13784" w:rsidP="00D13784">
            <w:pPr>
              <w:spacing w:after="0"/>
              <w:rPr>
                <w:rFonts w:ascii="Verdana" w:eastAsia="Times New Roman" w:hAnsi="Verdana" w:cs="Times New Roman"/>
                <w:sz w:val="20"/>
                <w:szCs w:val="20"/>
                <w:lang w:eastAsia="en-GB"/>
              </w:rPr>
            </w:pPr>
            <w:r w:rsidRPr="00D13784">
              <w:rPr>
                <w:rFonts w:ascii="Verdana" w:eastAsia="Times New Roman" w:hAnsi="Verdana" w:cs="Arial"/>
                <w:color w:val="000000"/>
                <w:sz w:val="20"/>
                <w:szCs w:val="20"/>
                <w:lang w:val="en" w:eastAsia="en-GB"/>
              </w:rPr>
              <w:t xml:space="preserve">1. </w:t>
            </w:r>
            <w:proofErr w:type="spellStart"/>
            <w:r w:rsidRPr="00D13784">
              <w:rPr>
                <w:rFonts w:ascii="Verdana" w:eastAsia="Times New Roman" w:hAnsi="Verdana" w:cs="Arial"/>
                <w:color w:val="000000"/>
                <w:sz w:val="20"/>
                <w:szCs w:val="20"/>
                <w:lang w:val="en" w:eastAsia="en-GB"/>
              </w:rPr>
              <w:t>Masters</w:t>
            </w:r>
            <w:proofErr w:type="spellEnd"/>
            <w:r w:rsidRPr="00D13784">
              <w:rPr>
                <w:rFonts w:ascii="Verdana" w:eastAsia="Times New Roman" w:hAnsi="Verdana" w:cs="Arial"/>
                <w:color w:val="000000"/>
                <w:sz w:val="20"/>
                <w:szCs w:val="20"/>
                <w:lang w:val="en" w:eastAsia="en-GB"/>
              </w:rPr>
              <w:t xml:space="preserve"> degree in related field (e.g. Industrial Engineering, Health Care, Business, </w:t>
            </w:r>
            <w:proofErr w:type="gramStart"/>
            <w:r w:rsidRPr="00D13784">
              <w:rPr>
                <w:rFonts w:ascii="Verdana" w:eastAsia="Times New Roman" w:hAnsi="Verdana" w:cs="Arial"/>
                <w:color w:val="000000"/>
                <w:sz w:val="20"/>
                <w:szCs w:val="20"/>
                <w:lang w:val="en" w:eastAsia="en-GB"/>
              </w:rPr>
              <w:t>Epidemiology</w:t>
            </w:r>
            <w:proofErr w:type="gramEnd"/>
            <w:r w:rsidRPr="00D13784">
              <w:rPr>
                <w:rFonts w:ascii="Verdana" w:eastAsia="Times New Roman" w:hAnsi="Verdana" w:cs="Arial"/>
                <w:color w:val="000000"/>
                <w:sz w:val="20"/>
                <w:szCs w:val="20"/>
                <w:lang w:val="en" w:eastAsia="en-GB"/>
              </w:rPr>
              <w:t xml:space="preserve">).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2. Educational preparation in process/quality improvement, certificate in quality improvement or equivalent training in the use of quality improvement methods and tools (</w:t>
            </w:r>
            <w:proofErr w:type="spellStart"/>
            <w:r w:rsidRPr="00D13784">
              <w:rPr>
                <w:rFonts w:ascii="Verdana" w:eastAsia="Times New Roman" w:hAnsi="Verdana" w:cs="Arial"/>
                <w:color w:val="000000"/>
                <w:sz w:val="20"/>
                <w:szCs w:val="20"/>
                <w:lang w:val="en" w:eastAsia="en-GB"/>
              </w:rPr>
              <w:t>ie</w:t>
            </w:r>
            <w:proofErr w:type="spellEnd"/>
            <w:r w:rsidRPr="00D13784">
              <w:rPr>
                <w:rFonts w:ascii="Verdana" w:eastAsia="Times New Roman" w:hAnsi="Verdana" w:cs="Arial"/>
                <w:color w:val="000000"/>
                <w:sz w:val="20"/>
                <w:szCs w:val="20"/>
                <w:lang w:val="en" w:eastAsia="en-GB"/>
              </w:rPr>
              <w:t xml:space="preserve"> Lean, Six Sigma).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3. Work experience in, or applicable to, hospital settings, and health care and service </w:t>
            </w:r>
            <w:r w:rsidRPr="00D13784">
              <w:rPr>
                <w:rFonts w:ascii="Verdana" w:eastAsia="Times New Roman" w:hAnsi="Verdana" w:cs="Arial"/>
                <w:color w:val="000000"/>
                <w:sz w:val="20"/>
                <w:szCs w:val="20"/>
                <w:lang w:val="en" w:eastAsia="en-GB"/>
              </w:rPr>
              <w:lastRenderedPageBreak/>
              <w:t xml:space="preserve">delivery issues across the continuum of care (e.g. acute, community, long-term care, planning and policy)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4. Experience with (re)designing and optimizing processes, resource utilization, </w:t>
            </w:r>
            <w:proofErr w:type="gramStart"/>
            <w:r w:rsidRPr="00D13784">
              <w:rPr>
                <w:rFonts w:ascii="Verdana" w:eastAsia="Times New Roman" w:hAnsi="Verdana" w:cs="Arial"/>
                <w:color w:val="000000"/>
                <w:sz w:val="20"/>
                <w:szCs w:val="20"/>
                <w:lang w:val="en" w:eastAsia="en-GB"/>
              </w:rPr>
              <w:t>work</w:t>
            </w:r>
            <w:proofErr w:type="gramEnd"/>
            <w:r w:rsidRPr="00D13784">
              <w:rPr>
                <w:rFonts w:ascii="Verdana" w:eastAsia="Times New Roman" w:hAnsi="Verdana" w:cs="Arial"/>
                <w:color w:val="000000"/>
                <w:sz w:val="20"/>
                <w:szCs w:val="20"/>
                <w:lang w:val="en" w:eastAsia="en-GB"/>
              </w:rPr>
              <w:t xml:space="preserve"> flow, and patient /customer experience.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5. Experience in accessing, synthesizing, and leveraging the most current knowledge (research literature, publications) to inform decisions and support change and improvement.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6. Demonstrated use of various data sources (</w:t>
            </w:r>
            <w:proofErr w:type="spellStart"/>
            <w:r w:rsidRPr="00D13784">
              <w:rPr>
                <w:rFonts w:ascii="Verdana" w:eastAsia="Times New Roman" w:hAnsi="Verdana" w:cs="Arial"/>
                <w:color w:val="000000"/>
                <w:sz w:val="20"/>
                <w:szCs w:val="20"/>
                <w:lang w:val="en" w:eastAsia="en-GB"/>
              </w:rPr>
              <w:t>eg</w:t>
            </w:r>
            <w:proofErr w:type="spellEnd"/>
            <w:r w:rsidRPr="00D13784">
              <w:rPr>
                <w:rFonts w:ascii="Verdana" w:eastAsia="Times New Roman" w:hAnsi="Verdana" w:cs="Arial"/>
                <w:color w:val="000000"/>
                <w:sz w:val="20"/>
                <w:szCs w:val="20"/>
                <w:lang w:val="en" w:eastAsia="en-GB"/>
              </w:rPr>
              <w:t xml:space="preserve">. external benchmarking reports, internal databases, work load measurement, satisfaction surveys, </w:t>
            </w:r>
            <w:proofErr w:type="gramStart"/>
            <w:r w:rsidRPr="00D13784">
              <w:rPr>
                <w:rFonts w:ascii="Verdana" w:eastAsia="Times New Roman" w:hAnsi="Verdana" w:cs="Arial"/>
                <w:color w:val="000000"/>
                <w:sz w:val="20"/>
                <w:szCs w:val="20"/>
                <w:lang w:val="en" w:eastAsia="en-GB"/>
              </w:rPr>
              <w:t>quality</w:t>
            </w:r>
            <w:proofErr w:type="gramEnd"/>
            <w:r w:rsidRPr="00D13784">
              <w:rPr>
                <w:rFonts w:ascii="Verdana" w:eastAsia="Times New Roman" w:hAnsi="Verdana" w:cs="Arial"/>
                <w:color w:val="000000"/>
                <w:sz w:val="20"/>
                <w:szCs w:val="20"/>
                <w:lang w:val="en" w:eastAsia="en-GB"/>
              </w:rPr>
              <w:t xml:space="preserve"> of work-life surveys).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7. Demonstrated ability to identify, collect, </w:t>
            </w:r>
            <w:proofErr w:type="gramStart"/>
            <w:r w:rsidRPr="00D13784">
              <w:rPr>
                <w:rFonts w:ascii="Verdana" w:eastAsia="Times New Roman" w:hAnsi="Verdana" w:cs="Arial"/>
                <w:color w:val="000000"/>
                <w:sz w:val="20"/>
                <w:szCs w:val="20"/>
                <w:lang w:val="en" w:eastAsia="en-GB"/>
              </w:rPr>
              <w:t>analyze</w:t>
            </w:r>
            <w:proofErr w:type="gramEnd"/>
            <w:r w:rsidRPr="00D13784">
              <w:rPr>
                <w:rFonts w:ascii="Verdana" w:eastAsia="Times New Roman" w:hAnsi="Verdana" w:cs="Arial"/>
                <w:color w:val="000000"/>
                <w:sz w:val="20"/>
                <w:szCs w:val="20"/>
                <w:lang w:val="en" w:eastAsia="en-GB"/>
              </w:rPr>
              <w:t xml:space="preserve">, interpret, and realize value-add from data relevant to opportunities, questions, and problems at hand.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8. Proven skills in statistics and experimental design</w:t>
            </w:r>
            <w:proofErr w:type="gramStart"/>
            <w:r w:rsidRPr="00D13784">
              <w:rPr>
                <w:rFonts w:ascii="Verdana" w:eastAsia="Times New Roman" w:hAnsi="Verdana" w:cs="Arial"/>
                <w:color w:val="000000"/>
                <w:sz w:val="20"/>
                <w:szCs w:val="20"/>
                <w:lang w:val="en" w:eastAsia="en-GB"/>
              </w:rPr>
              <w:t>,  and</w:t>
            </w:r>
            <w:proofErr w:type="gramEnd"/>
            <w:r w:rsidRPr="00D13784">
              <w:rPr>
                <w:rFonts w:ascii="Verdana" w:eastAsia="Times New Roman" w:hAnsi="Verdana" w:cs="Arial"/>
                <w:color w:val="000000"/>
                <w:sz w:val="20"/>
                <w:szCs w:val="20"/>
                <w:lang w:val="en" w:eastAsia="en-GB"/>
              </w:rPr>
              <w:t xml:space="preserve"> a commitment to continuous learning.</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9. Proven project management skills.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10. Proven leadership abilities, effective communication (written and verbal), facilitation and coaching skills, and the ability to design and deliver effective presentations.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11. Knowledge of effective change management strategies and proven success as a change agent.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12. Possess excellent interpersonal skills dealing/collaborating with diverse professional stakeholder groups in both "corporate" and local situations.   </w:t>
            </w:r>
          </w:p>
          <w:p w:rsidR="00D13784" w:rsidRPr="00D13784" w:rsidRDefault="00D13784" w:rsidP="00D13784">
            <w:pPr>
              <w:spacing w:after="0"/>
              <w:rPr>
                <w:rFonts w:ascii="Verdana" w:eastAsia="Times New Roman" w:hAnsi="Verdana" w:cs="Arial"/>
                <w:color w:val="000000"/>
                <w:sz w:val="20"/>
                <w:szCs w:val="20"/>
                <w:lang w:val="en" w:eastAsia="en-GB"/>
              </w:rPr>
            </w:pPr>
            <w:r w:rsidRPr="00D13784">
              <w:rPr>
                <w:rFonts w:ascii="Verdana" w:eastAsia="Times New Roman" w:hAnsi="Verdana" w:cs="Arial"/>
                <w:color w:val="000000"/>
                <w:sz w:val="20"/>
                <w:szCs w:val="20"/>
                <w:lang w:val="en" w:eastAsia="en-GB"/>
              </w:rPr>
              <w:t xml:space="preserve">13. Proficiency in use of office support software (Word, Excel, PowerPoint, Adobe, </w:t>
            </w:r>
            <w:proofErr w:type="gramStart"/>
            <w:r w:rsidRPr="00D13784">
              <w:rPr>
                <w:rFonts w:ascii="Verdana" w:eastAsia="Times New Roman" w:hAnsi="Verdana" w:cs="Arial"/>
                <w:color w:val="000000"/>
                <w:sz w:val="20"/>
                <w:szCs w:val="20"/>
                <w:lang w:val="en" w:eastAsia="en-GB"/>
              </w:rPr>
              <w:t>MS  Project</w:t>
            </w:r>
            <w:proofErr w:type="gramEnd"/>
            <w:r w:rsidRPr="00D13784">
              <w:rPr>
                <w:rFonts w:ascii="Verdana" w:eastAsia="Times New Roman" w:hAnsi="Verdana" w:cs="Arial"/>
                <w:color w:val="000000"/>
                <w:sz w:val="20"/>
                <w:szCs w:val="20"/>
                <w:lang w:val="en" w:eastAsia="en-GB"/>
              </w:rPr>
              <w:t>, and Access) and in use of statistical software packages (</w:t>
            </w:r>
            <w:proofErr w:type="spellStart"/>
            <w:r w:rsidRPr="00D13784">
              <w:rPr>
                <w:rFonts w:ascii="Verdana" w:eastAsia="Times New Roman" w:hAnsi="Verdana" w:cs="Arial"/>
                <w:color w:val="000000"/>
                <w:sz w:val="20"/>
                <w:szCs w:val="20"/>
                <w:lang w:val="en" w:eastAsia="en-GB"/>
              </w:rPr>
              <w:t>eg</w:t>
            </w:r>
            <w:proofErr w:type="spellEnd"/>
            <w:r w:rsidRPr="00D13784">
              <w:rPr>
                <w:rFonts w:ascii="Verdana" w:eastAsia="Times New Roman" w:hAnsi="Verdana" w:cs="Arial"/>
                <w:color w:val="000000"/>
                <w:sz w:val="20"/>
                <w:szCs w:val="20"/>
                <w:lang w:val="en" w:eastAsia="en-GB"/>
              </w:rPr>
              <w:t xml:space="preserve">. </w:t>
            </w:r>
            <w:proofErr w:type="spellStart"/>
            <w:r w:rsidRPr="00D13784">
              <w:rPr>
                <w:rFonts w:ascii="Verdana" w:eastAsia="Times New Roman" w:hAnsi="Verdana" w:cs="Arial"/>
                <w:color w:val="000000"/>
                <w:sz w:val="20"/>
                <w:szCs w:val="20"/>
                <w:lang w:val="en" w:eastAsia="en-GB"/>
              </w:rPr>
              <w:t>MiniTab</w:t>
            </w:r>
            <w:proofErr w:type="spellEnd"/>
            <w:r w:rsidRPr="00D13784">
              <w:rPr>
                <w:rFonts w:ascii="Verdana" w:eastAsia="Times New Roman" w:hAnsi="Verdana" w:cs="Arial"/>
                <w:color w:val="000000"/>
                <w:sz w:val="20"/>
                <w:szCs w:val="20"/>
                <w:lang w:val="en" w:eastAsia="en-GB"/>
              </w:rPr>
              <w:t>, SPSS-PC, Process MA) and process design/improvement software packages (</w:t>
            </w:r>
            <w:proofErr w:type="spellStart"/>
            <w:r w:rsidRPr="00D13784">
              <w:rPr>
                <w:rFonts w:ascii="Verdana" w:eastAsia="Times New Roman" w:hAnsi="Verdana" w:cs="Arial"/>
                <w:color w:val="000000"/>
                <w:sz w:val="20"/>
                <w:szCs w:val="20"/>
                <w:lang w:val="en" w:eastAsia="en-GB"/>
              </w:rPr>
              <w:t>eg</w:t>
            </w:r>
            <w:proofErr w:type="spellEnd"/>
            <w:r w:rsidRPr="00D13784">
              <w:rPr>
                <w:rFonts w:ascii="Verdana" w:eastAsia="Times New Roman" w:hAnsi="Verdana" w:cs="Arial"/>
                <w:color w:val="000000"/>
                <w:sz w:val="20"/>
                <w:szCs w:val="20"/>
                <w:lang w:val="en" w:eastAsia="en-GB"/>
              </w:rPr>
              <w:t>. Simul8, Med Model, Arena, Visio)</w:t>
            </w:r>
          </w:p>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sz w:val="15"/>
                <w:szCs w:val="15"/>
                <w:lang w:eastAsia="en-GB"/>
              </w:rPr>
              <w:t> </w:t>
            </w:r>
          </w:p>
          <w:p w:rsidR="00D13784" w:rsidRPr="00D13784" w:rsidRDefault="00D13784" w:rsidP="00D13784">
            <w:pPr>
              <w:spacing w:after="0"/>
              <w:rPr>
                <w:rFonts w:ascii="Times New Roman" w:eastAsia="Times New Roman" w:hAnsi="Times New Roman" w:cs="Times New Roman"/>
                <w:color w:val="000000"/>
                <w:sz w:val="18"/>
                <w:szCs w:val="18"/>
                <w:lang w:eastAsia="en-GB"/>
              </w:rPr>
            </w:pPr>
            <w:r w:rsidRPr="00D13784">
              <w:rPr>
                <w:rFonts w:ascii="Arial" w:eastAsia="Times New Roman" w:hAnsi="Arial" w:cs="Arial"/>
                <w:b/>
                <w:bCs/>
                <w:color w:val="0F2B5B"/>
                <w:sz w:val="18"/>
                <w:szCs w:val="18"/>
                <w:lang w:eastAsia="en-GB"/>
              </w:rPr>
              <w:t>Guidelines</w:t>
            </w:r>
            <w:r w:rsidRPr="00D13784">
              <w:rPr>
                <w:rFonts w:ascii="Arial" w:eastAsia="Times New Roman" w:hAnsi="Arial" w:cs="Arial"/>
                <w:sz w:val="15"/>
                <w:szCs w:val="15"/>
                <w:lang w:eastAsia="en-GB"/>
              </w:rPr>
              <w:t> </w:t>
            </w:r>
          </w:p>
          <w:p w:rsidR="00D13784" w:rsidRPr="00D13784" w:rsidRDefault="00D13784" w:rsidP="005D1D3E">
            <w:pPr>
              <w:spacing w:after="0"/>
              <w:rPr>
                <w:rFonts w:ascii="Arial" w:eastAsia="Times New Roman" w:hAnsi="Arial" w:cs="Arial"/>
                <w:vanish/>
                <w:sz w:val="15"/>
                <w:szCs w:val="15"/>
                <w:lang w:eastAsia="en-GB"/>
              </w:rPr>
            </w:pPr>
            <w:r w:rsidRPr="00D13784">
              <w:rPr>
                <w:rFonts w:ascii="Verdana" w:eastAsia="Times New Roman" w:hAnsi="Verdana" w:cs="Arial"/>
                <w:color w:val="000000"/>
                <w:sz w:val="20"/>
                <w:szCs w:val="20"/>
                <w:lang w:eastAsia="en-GB"/>
              </w:rPr>
              <w:t>Hamilton Health fosters a culture of patient and staff safety, whereby all employees are guided by our Mission, Vision, Values, and Values Based Code of Conduct. Hamilton Health Sciences is a teaching hospital and all staff and physicians are expected to support students and other learners.</w:t>
            </w:r>
            <w:r w:rsidRPr="00D13784">
              <w:rPr>
                <w:rFonts w:ascii="Verdana" w:eastAsia="Times New Roman" w:hAnsi="Verdana" w:cs="Arial"/>
                <w:color w:val="000000"/>
                <w:sz w:val="20"/>
                <w:szCs w:val="20"/>
                <w:lang w:eastAsia="en-GB"/>
              </w:rPr>
              <w:br/>
            </w:r>
            <w:r w:rsidRPr="00D13784">
              <w:rPr>
                <w:rFonts w:ascii="Verdana" w:eastAsia="Times New Roman" w:hAnsi="Verdana" w:cs="Arial"/>
                <w:color w:val="000000"/>
                <w:sz w:val="20"/>
                <w:szCs w:val="20"/>
                <w:lang w:eastAsia="en-GB"/>
              </w:rPr>
              <w:br/>
              <w:t>To be considered for this opportunity applicants must apply during the posting period. All Internal applicants may apply online through the Careers website or by submitting a Competition Application Form. External applicants may ONLY apply via the Careers website.</w:t>
            </w:r>
            <w:r w:rsidRPr="00D13784">
              <w:rPr>
                <w:rFonts w:ascii="Verdana" w:eastAsia="Times New Roman" w:hAnsi="Verdana" w:cs="Arial"/>
                <w:color w:val="000000"/>
                <w:sz w:val="20"/>
                <w:szCs w:val="20"/>
                <w:lang w:eastAsia="en-GB"/>
              </w:rPr>
              <w:br/>
            </w:r>
            <w:r w:rsidRPr="00D13784">
              <w:rPr>
                <w:rFonts w:ascii="Verdana" w:eastAsia="Times New Roman" w:hAnsi="Verdana" w:cs="Arial"/>
                <w:color w:val="000000"/>
                <w:sz w:val="20"/>
                <w:szCs w:val="20"/>
                <w:lang w:eastAsia="en-GB"/>
              </w:rPr>
              <w:br/>
              <w:t>Hamilton Health Sciences is an equal opportunity employer and we will accommodate any needs under the Canadian Charter of Rights and Freedom, Accessibility for Ontarians with Disabilities Act and the Ontario Human Rights Code. Hiring processes will be modified to remove barriers to accommodate those with disabilities, if requested. Should any applicant require accommodation through the application processes, please contact the Human Resources Service Centre at 1-877-667-2700 for assistance. If the applicant requires a specific accommodation because of a disability during the interview, the applicant will need to advise the hiring manager when scheduling the interview and the appropriate accommodations can be made.</w:t>
            </w:r>
            <w:r w:rsidRPr="00D13784">
              <w:rPr>
                <w:rFonts w:ascii="Verdana" w:eastAsia="Times New Roman" w:hAnsi="Verdana" w:cs="Arial"/>
                <w:color w:val="000000"/>
                <w:sz w:val="20"/>
                <w:szCs w:val="20"/>
                <w:lang w:eastAsia="en-GB"/>
              </w:rPr>
              <w:br/>
            </w:r>
            <w:r w:rsidRPr="00D13784">
              <w:rPr>
                <w:rFonts w:ascii="Verdana" w:eastAsia="Times New Roman" w:hAnsi="Verdana" w:cs="Arial"/>
                <w:color w:val="000000"/>
                <w:sz w:val="20"/>
                <w:szCs w:val="20"/>
                <w:lang w:eastAsia="en-GB"/>
              </w:rPr>
              <w:br/>
              <w:t>This competition is open to all qualified applicants, however, qualified internal applicants will be considered first. Past performance will be considered as part of the selection process. If you are a previous employee of Hamilton Health Sciences, please note: the circumstances around an employee's exit will be considered prior to an offer of employment.</w:t>
            </w:r>
            <w:r w:rsidRPr="00D13784">
              <w:rPr>
                <w:rFonts w:ascii="Verdana" w:eastAsia="Times New Roman" w:hAnsi="Verdana" w:cs="Arial"/>
                <w:color w:val="000000"/>
                <w:sz w:val="20"/>
                <w:szCs w:val="20"/>
                <w:lang w:eastAsia="en-GB"/>
              </w:rPr>
              <w:br/>
            </w:r>
            <w:r w:rsidRPr="00D13784">
              <w:rPr>
                <w:rFonts w:ascii="Verdana" w:eastAsia="Times New Roman" w:hAnsi="Verdana" w:cs="Arial"/>
                <w:color w:val="000000"/>
                <w:sz w:val="20"/>
                <w:szCs w:val="20"/>
                <w:lang w:eastAsia="en-GB"/>
              </w:rPr>
              <w:br/>
              <w:t xml:space="preserve">Proficiency in both Official Languages, French and English, is considered an asset. </w:t>
            </w:r>
            <w:r w:rsidRPr="00D13784">
              <w:rPr>
                <w:rFonts w:ascii="Verdana" w:eastAsia="Times New Roman" w:hAnsi="Verdana" w:cs="Arial"/>
                <w:color w:val="000000"/>
                <w:sz w:val="20"/>
                <w:szCs w:val="20"/>
                <w:lang w:eastAsia="en-GB"/>
              </w:rPr>
              <w:br/>
            </w:r>
            <w:bookmarkStart w:id="0" w:name="_GoBack"/>
            <w:bookmarkEnd w:id="0"/>
            <w:r w:rsidRPr="00D13784">
              <w:rPr>
                <w:rFonts w:ascii="Arial" w:eastAsia="Times New Roman" w:hAnsi="Arial" w:cs="Arial"/>
                <w:vanish/>
                <w:sz w:val="15"/>
                <w:szCs w:val="15"/>
                <w:lang w:eastAsia="en-GB"/>
              </w:rPr>
              <w:t>Quality Specialist</w:t>
            </w:r>
          </w:p>
        </w:tc>
      </w:tr>
      <w:tr w:rsidR="00D13784" w:rsidRPr="00D13784" w:rsidTr="00D13784">
        <w:trPr>
          <w:tblCellSpacing w:w="0" w:type="dxa"/>
        </w:trPr>
        <w:tc>
          <w:tcPr>
            <w:tcW w:w="0" w:type="auto"/>
            <w:vAlign w:val="center"/>
            <w:hideMark/>
          </w:tcPr>
          <w:p w:rsidR="00D13784" w:rsidRPr="00D13784" w:rsidRDefault="00D13784" w:rsidP="00D13784">
            <w:pPr>
              <w:spacing w:after="0"/>
              <w:rPr>
                <w:rFonts w:ascii="Arial" w:eastAsia="Times New Roman" w:hAnsi="Arial" w:cs="Arial"/>
                <w:sz w:val="15"/>
                <w:szCs w:val="15"/>
                <w:lang w:eastAsia="en-GB"/>
              </w:rPr>
            </w:pPr>
            <w:r w:rsidRPr="00D13784">
              <w:rPr>
                <w:rFonts w:ascii="Arial" w:eastAsia="Times New Roman" w:hAnsi="Arial" w:cs="Arial"/>
                <w:sz w:val="15"/>
                <w:szCs w:val="15"/>
                <w:lang w:eastAsia="en-GB"/>
              </w:rPr>
              <w:lastRenderedPageBreak/>
              <w:t> </w:t>
            </w:r>
          </w:p>
        </w:tc>
      </w:tr>
    </w:tbl>
    <w:p w:rsidR="006D4DE0" w:rsidRDefault="005D1D3E"/>
    <w:sectPr w:rsidR="006D4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84"/>
    <w:rsid w:val="00343158"/>
    <w:rsid w:val="00473158"/>
    <w:rsid w:val="005D1D3E"/>
    <w:rsid w:val="00C356D8"/>
    <w:rsid w:val="00D1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7246">
      <w:bodyDiv w:val="1"/>
      <w:marLeft w:val="0"/>
      <w:marRight w:val="0"/>
      <w:marTop w:val="0"/>
      <w:marBottom w:val="0"/>
      <w:divBdr>
        <w:top w:val="none" w:sz="0" w:space="0" w:color="auto"/>
        <w:left w:val="none" w:sz="0" w:space="0" w:color="auto"/>
        <w:bottom w:val="none" w:sz="0" w:space="0" w:color="auto"/>
        <w:right w:val="none" w:sz="0" w:space="0" w:color="auto"/>
      </w:divBdr>
      <w:divsChild>
        <w:div w:id="732393609">
          <w:marLeft w:val="0"/>
          <w:marRight w:val="0"/>
          <w:marTop w:val="0"/>
          <w:marBottom w:val="0"/>
          <w:divBdr>
            <w:top w:val="none" w:sz="0" w:space="0" w:color="auto"/>
            <w:left w:val="none" w:sz="0" w:space="0" w:color="auto"/>
            <w:bottom w:val="none" w:sz="0" w:space="0" w:color="auto"/>
            <w:right w:val="none" w:sz="0" w:space="0" w:color="auto"/>
          </w:divBdr>
          <w:divsChild>
            <w:div w:id="572206288">
              <w:marLeft w:val="0"/>
              <w:marRight w:val="0"/>
              <w:marTop w:val="0"/>
              <w:marBottom w:val="0"/>
              <w:divBdr>
                <w:top w:val="none" w:sz="0" w:space="0" w:color="auto"/>
                <w:left w:val="none" w:sz="0" w:space="0" w:color="auto"/>
                <w:bottom w:val="none" w:sz="0" w:space="0" w:color="auto"/>
                <w:right w:val="none" w:sz="0" w:space="0" w:color="auto"/>
              </w:divBdr>
              <w:divsChild>
                <w:div w:id="768892632">
                  <w:marLeft w:val="0"/>
                  <w:marRight w:val="0"/>
                  <w:marTop w:val="0"/>
                  <w:marBottom w:val="0"/>
                  <w:divBdr>
                    <w:top w:val="none" w:sz="0" w:space="0" w:color="auto"/>
                    <w:left w:val="none" w:sz="0" w:space="0" w:color="auto"/>
                    <w:bottom w:val="none" w:sz="0" w:space="0" w:color="auto"/>
                    <w:right w:val="none" w:sz="0" w:space="0" w:color="auto"/>
                  </w:divBdr>
                  <w:divsChild>
                    <w:div w:id="1743404301">
                      <w:marLeft w:val="0"/>
                      <w:marRight w:val="0"/>
                      <w:marTop w:val="0"/>
                      <w:marBottom w:val="0"/>
                      <w:divBdr>
                        <w:top w:val="none" w:sz="0" w:space="0" w:color="auto"/>
                        <w:left w:val="none" w:sz="0" w:space="0" w:color="auto"/>
                        <w:bottom w:val="none" w:sz="0" w:space="0" w:color="auto"/>
                        <w:right w:val="none" w:sz="0" w:space="0" w:color="auto"/>
                      </w:divBdr>
                      <w:divsChild>
                        <w:div w:id="403258912">
                          <w:marLeft w:val="0"/>
                          <w:marRight w:val="0"/>
                          <w:marTop w:val="0"/>
                          <w:marBottom w:val="0"/>
                          <w:divBdr>
                            <w:top w:val="none" w:sz="0" w:space="0" w:color="auto"/>
                            <w:left w:val="none" w:sz="0" w:space="0" w:color="auto"/>
                            <w:bottom w:val="none" w:sz="0" w:space="0" w:color="auto"/>
                            <w:right w:val="none" w:sz="0" w:space="0" w:color="auto"/>
                          </w:divBdr>
                          <w:divsChild>
                            <w:div w:id="278492142">
                              <w:marLeft w:val="0"/>
                              <w:marRight w:val="0"/>
                              <w:marTop w:val="0"/>
                              <w:marBottom w:val="0"/>
                              <w:divBdr>
                                <w:top w:val="none" w:sz="0" w:space="0" w:color="auto"/>
                                <w:left w:val="none" w:sz="0" w:space="0" w:color="auto"/>
                                <w:bottom w:val="none" w:sz="0" w:space="0" w:color="auto"/>
                                <w:right w:val="none" w:sz="0" w:space="0" w:color="auto"/>
                              </w:divBdr>
                              <w:divsChild>
                                <w:div w:id="2147163976">
                                  <w:marLeft w:val="0"/>
                                  <w:marRight w:val="0"/>
                                  <w:marTop w:val="0"/>
                                  <w:marBottom w:val="0"/>
                                  <w:divBdr>
                                    <w:top w:val="none" w:sz="0" w:space="0" w:color="auto"/>
                                    <w:left w:val="none" w:sz="0" w:space="0" w:color="auto"/>
                                    <w:bottom w:val="none" w:sz="0" w:space="0" w:color="auto"/>
                                    <w:right w:val="none" w:sz="0" w:space="0" w:color="auto"/>
                                  </w:divBdr>
                                  <w:divsChild>
                                    <w:div w:id="252322048">
                                      <w:marLeft w:val="0"/>
                                      <w:marRight w:val="0"/>
                                      <w:marTop w:val="0"/>
                                      <w:marBottom w:val="0"/>
                                      <w:divBdr>
                                        <w:top w:val="none" w:sz="0" w:space="0" w:color="auto"/>
                                        <w:left w:val="none" w:sz="0" w:space="0" w:color="auto"/>
                                        <w:bottom w:val="none" w:sz="0" w:space="0" w:color="auto"/>
                                        <w:right w:val="none" w:sz="0" w:space="0" w:color="auto"/>
                                      </w:divBdr>
                                      <w:divsChild>
                                        <w:div w:id="154497971">
                                          <w:marLeft w:val="0"/>
                                          <w:marRight w:val="0"/>
                                          <w:marTop w:val="0"/>
                                          <w:marBottom w:val="0"/>
                                          <w:divBdr>
                                            <w:top w:val="none" w:sz="0" w:space="0" w:color="auto"/>
                                            <w:left w:val="none" w:sz="0" w:space="0" w:color="auto"/>
                                            <w:bottom w:val="none" w:sz="0" w:space="0" w:color="auto"/>
                                            <w:right w:val="none" w:sz="0" w:space="0" w:color="auto"/>
                                          </w:divBdr>
                                          <w:divsChild>
                                            <w:div w:id="345056232">
                                              <w:marLeft w:val="0"/>
                                              <w:marRight w:val="0"/>
                                              <w:marTop w:val="0"/>
                                              <w:marBottom w:val="0"/>
                                              <w:divBdr>
                                                <w:top w:val="none" w:sz="0" w:space="0" w:color="auto"/>
                                                <w:left w:val="none" w:sz="0" w:space="0" w:color="auto"/>
                                                <w:bottom w:val="none" w:sz="0" w:space="0" w:color="auto"/>
                                                <w:right w:val="none" w:sz="0" w:space="0" w:color="auto"/>
                                              </w:divBdr>
                                              <w:divsChild>
                                                <w:div w:id="66224116">
                                                  <w:marLeft w:val="0"/>
                                                  <w:marRight w:val="0"/>
                                                  <w:marTop w:val="0"/>
                                                  <w:marBottom w:val="0"/>
                                                  <w:divBdr>
                                                    <w:top w:val="none" w:sz="0" w:space="0" w:color="auto"/>
                                                    <w:left w:val="none" w:sz="0" w:space="0" w:color="auto"/>
                                                    <w:bottom w:val="none" w:sz="0" w:space="0" w:color="auto"/>
                                                    <w:right w:val="none" w:sz="0" w:space="0" w:color="auto"/>
                                                  </w:divBdr>
                                                </w:div>
                                                <w:div w:id="1595894223">
                                                  <w:marLeft w:val="0"/>
                                                  <w:marRight w:val="0"/>
                                                  <w:marTop w:val="0"/>
                                                  <w:marBottom w:val="0"/>
                                                  <w:divBdr>
                                                    <w:top w:val="none" w:sz="0" w:space="0" w:color="auto"/>
                                                    <w:left w:val="none" w:sz="0" w:space="0" w:color="auto"/>
                                                    <w:bottom w:val="none" w:sz="0" w:space="0" w:color="auto"/>
                                                    <w:right w:val="none" w:sz="0" w:space="0" w:color="auto"/>
                                                  </w:divBdr>
                                                </w:div>
                                                <w:div w:id="1463963272">
                                                  <w:marLeft w:val="0"/>
                                                  <w:marRight w:val="0"/>
                                                  <w:marTop w:val="0"/>
                                                  <w:marBottom w:val="0"/>
                                                  <w:divBdr>
                                                    <w:top w:val="none" w:sz="0" w:space="0" w:color="auto"/>
                                                    <w:left w:val="none" w:sz="0" w:space="0" w:color="auto"/>
                                                    <w:bottom w:val="none" w:sz="0" w:space="0" w:color="auto"/>
                                                    <w:right w:val="none" w:sz="0" w:space="0" w:color="auto"/>
                                                  </w:divBdr>
                                                </w:div>
                                                <w:div w:id="1568222441">
                                                  <w:marLeft w:val="0"/>
                                                  <w:marRight w:val="0"/>
                                                  <w:marTop w:val="0"/>
                                                  <w:marBottom w:val="0"/>
                                                  <w:divBdr>
                                                    <w:top w:val="none" w:sz="0" w:space="0" w:color="auto"/>
                                                    <w:left w:val="none" w:sz="0" w:space="0" w:color="auto"/>
                                                    <w:bottom w:val="none" w:sz="0" w:space="0" w:color="auto"/>
                                                    <w:right w:val="none" w:sz="0" w:space="0" w:color="auto"/>
                                                  </w:divBdr>
                                                </w:div>
                                                <w:div w:id="144786602">
                                                  <w:marLeft w:val="0"/>
                                                  <w:marRight w:val="0"/>
                                                  <w:marTop w:val="0"/>
                                                  <w:marBottom w:val="0"/>
                                                  <w:divBdr>
                                                    <w:top w:val="none" w:sz="0" w:space="0" w:color="auto"/>
                                                    <w:left w:val="none" w:sz="0" w:space="0" w:color="auto"/>
                                                    <w:bottom w:val="none" w:sz="0" w:space="0" w:color="auto"/>
                                                    <w:right w:val="none" w:sz="0" w:space="0" w:color="auto"/>
                                                  </w:divBdr>
                                                </w:div>
                                                <w:div w:id="1128741168">
                                                  <w:marLeft w:val="0"/>
                                                  <w:marRight w:val="0"/>
                                                  <w:marTop w:val="0"/>
                                                  <w:marBottom w:val="0"/>
                                                  <w:divBdr>
                                                    <w:top w:val="none" w:sz="0" w:space="0" w:color="auto"/>
                                                    <w:left w:val="none" w:sz="0" w:space="0" w:color="auto"/>
                                                    <w:bottom w:val="none" w:sz="0" w:space="0" w:color="auto"/>
                                                    <w:right w:val="none" w:sz="0" w:space="0" w:color="auto"/>
                                                  </w:divBdr>
                                                </w:div>
                                                <w:div w:id="126051788">
                                                  <w:marLeft w:val="0"/>
                                                  <w:marRight w:val="0"/>
                                                  <w:marTop w:val="0"/>
                                                  <w:marBottom w:val="0"/>
                                                  <w:divBdr>
                                                    <w:top w:val="none" w:sz="0" w:space="0" w:color="auto"/>
                                                    <w:left w:val="none" w:sz="0" w:space="0" w:color="auto"/>
                                                    <w:bottom w:val="none" w:sz="0" w:space="0" w:color="auto"/>
                                                    <w:right w:val="none" w:sz="0" w:space="0" w:color="auto"/>
                                                  </w:divBdr>
                                                </w:div>
                                                <w:div w:id="1995571851">
                                                  <w:marLeft w:val="0"/>
                                                  <w:marRight w:val="0"/>
                                                  <w:marTop w:val="0"/>
                                                  <w:marBottom w:val="0"/>
                                                  <w:divBdr>
                                                    <w:top w:val="none" w:sz="0" w:space="0" w:color="auto"/>
                                                    <w:left w:val="none" w:sz="0" w:space="0" w:color="auto"/>
                                                    <w:bottom w:val="none" w:sz="0" w:space="0" w:color="auto"/>
                                                    <w:right w:val="none" w:sz="0" w:space="0" w:color="auto"/>
                                                  </w:divBdr>
                                                </w:div>
                                                <w:div w:id="482890554">
                                                  <w:marLeft w:val="0"/>
                                                  <w:marRight w:val="0"/>
                                                  <w:marTop w:val="0"/>
                                                  <w:marBottom w:val="0"/>
                                                  <w:divBdr>
                                                    <w:top w:val="none" w:sz="0" w:space="0" w:color="auto"/>
                                                    <w:left w:val="none" w:sz="0" w:space="0" w:color="auto"/>
                                                    <w:bottom w:val="none" w:sz="0" w:space="0" w:color="auto"/>
                                                    <w:right w:val="none" w:sz="0" w:space="0" w:color="auto"/>
                                                  </w:divBdr>
                                                </w:div>
                                                <w:div w:id="129715369">
                                                  <w:marLeft w:val="0"/>
                                                  <w:marRight w:val="0"/>
                                                  <w:marTop w:val="0"/>
                                                  <w:marBottom w:val="0"/>
                                                  <w:divBdr>
                                                    <w:top w:val="none" w:sz="0" w:space="0" w:color="auto"/>
                                                    <w:left w:val="none" w:sz="0" w:space="0" w:color="auto"/>
                                                    <w:bottom w:val="none" w:sz="0" w:space="0" w:color="auto"/>
                                                    <w:right w:val="none" w:sz="0" w:space="0" w:color="auto"/>
                                                  </w:divBdr>
                                                </w:div>
                                                <w:div w:id="443232389">
                                                  <w:marLeft w:val="0"/>
                                                  <w:marRight w:val="0"/>
                                                  <w:marTop w:val="0"/>
                                                  <w:marBottom w:val="0"/>
                                                  <w:divBdr>
                                                    <w:top w:val="none" w:sz="0" w:space="0" w:color="auto"/>
                                                    <w:left w:val="none" w:sz="0" w:space="0" w:color="auto"/>
                                                    <w:bottom w:val="none" w:sz="0" w:space="0" w:color="auto"/>
                                                    <w:right w:val="none" w:sz="0" w:space="0" w:color="auto"/>
                                                  </w:divBdr>
                                                </w:div>
                                                <w:div w:id="15082677">
                                                  <w:marLeft w:val="0"/>
                                                  <w:marRight w:val="0"/>
                                                  <w:marTop w:val="0"/>
                                                  <w:marBottom w:val="0"/>
                                                  <w:divBdr>
                                                    <w:top w:val="none" w:sz="0" w:space="0" w:color="auto"/>
                                                    <w:left w:val="none" w:sz="0" w:space="0" w:color="auto"/>
                                                    <w:bottom w:val="none" w:sz="0" w:space="0" w:color="auto"/>
                                                    <w:right w:val="none" w:sz="0" w:space="0" w:color="auto"/>
                                                  </w:divBdr>
                                                </w:div>
                                                <w:div w:id="1453671131">
                                                  <w:marLeft w:val="0"/>
                                                  <w:marRight w:val="0"/>
                                                  <w:marTop w:val="0"/>
                                                  <w:marBottom w:val="0"/>
                                                  <w:divBdr>
                                                    <w:top w:val="none" w:sz="0" w:space="0" w:color="auto"/>
                                                    <w:left w:val="none" w:sz="0" w:space="0" w:color="auto"/>
                                                    <w:bottom w:val="none" w:sz="0" w:space="0" w:color="auto"/>
                                                    <w:right w:val="none" w:sz="0" w:space="0" w:color="auto"/>
                                                  </w:divBdr>
                                                </w:div>
                                                <w:div w:id="1299339116">
                                                  <w:marLeft w:val="0"/>
                                                  <w:marRight w:val="0"/>
                                                  <w:marTop w:val="0"/>
                                                  <w:marBottom w:val="0"/>
                                                  <w:divBdr>
                                                    <w:top w:val="none" w:sz="0" w:space="0" w:color="auto"/>
                                                    <w:left w:val="none" w:sz="0" w:space="0" w:color="auto"/>
                                                    <w:bottom w:val="none" w:sz="0" w:space="0" w:color="auto"/>
                                                    <w:right w:val="none" w:sz="0" w:space="0" w:color="auto"/>
                                                  </w:divBdr>
                                                  <w:divsChild>
                                                    <w:div w:id="1918829997">
                                                      <w:marLeft w:val="0"/>
                                                      <w:marRight w:val="0"/>
                                                      <w:marTop w:val="0"/>
                                                      <w:marBottom w:val="0"/>
                                                      <w:divBdr>
                                                        <w:top w:val="none" w:sz="0" w:space="0" w:color="auto"/>
                                                        <w:left w:val="none" w:sz="0" w:space="0" w:color="auto"/>
                                                        <w:bottom w:val="none" w:sz="0" w:space="0" w:color="auto"/>
                                                        <w:right w:val="none" w:sz="0" w:space="0" w:color="auto"/>
                                                      </w:divBdr>
                                                    </w:div>
                                                  </w:divsChild>
                                                </w:div>
                                                <w:div w:id="1643608718">
                                                  <w:marLeft w:val="0"/>
                                                  <w:marRight w:val="0"/>
                                                  <w:marTop w:val="0"/>
                                                  <w:marBottom w:val="0"/>
                                                  <w:divBdr>
                                                    <w:top w:val="none" w:sz="0" w:space="0" w:color="auto"/>
                                                    <w:left w:val="none" w:sz="0" w:space="0" w:color="auto"/>
                                                    <w:bottom w:val="none" w:sz="0" w:space="0" w:color="auto"/>
                                                    <w:right w:val="none" w:sz="0" w:space="0" w:color="auto"/>
                                                  </w:divBdr>
                                                </w:div>
                                                <w:div w:id="475226690">
                                                  <w:marLeft w:val="0"/>
                                                  <w:marRight w:val="0"/>
                                                  <w:marTop w:val="0"/>
                                                  <w:marBottom w:val="0"/>
                                                  <w:divBdr>
                                                    <w:top w:val="none" w:sz="0" w:space="0" w:color="auto"/>
                                                    <w:left w:val="none" w:sz="0" w:space="0" w:color="auto"/>
                                                    <w:bottom w:val="none" w:sz="0" w:space="0" w:color="auto"/>
                                                    <w:right w:val="none" w:sz="0" w:space="0" w:color="auto"/>
                                                  </w:divBdr>
                                                  <w:divsChild>
                                                    <w:div w:id="1413546015">
                                                      <w:marLeft w:val="0"/>
                                                      <w:marRight w:val="0"/>
                                                      <w:marTop w:val="0"/>
                                                      <w:marBottom w:val="0"/>
                                                      <w:divBdr>
                                                        <w:top w:val="none" w:sz="0" w:space="0" w:color="auto"/>
                                                        <w:left w:val="none" w:sz="0" w:space="0" w:color="auto"/>
                                                        <w:bottom w:val="none" w:sz="0" w:space="0" w:color="auto"/>
                                                        <w:right w:val="none" w:sz="0" w:space="0" w:color="auto"/>
                                                      </w:divBdr>
                                                    </w:div>
                                                  </w:divsChild>
                                                </w:div>
                                                <w:div w:id="835344629">
                                                  <w:marLeft w:val="0"/>
                                                  <w:marRight w:val="0"/>
                                                  <w:marTop w:val="0"/>
                                                  <w:marBottom w:val="0"/>
                                                  <w:divBdr>
                                                    <w:top w:val="none" w:sz="0" w:space="0" w:color="auto"/>
                                                    <w:left w:val="none" w:sz="0" w:space="0" w:color="auto"/>
                                                    <w:bottom w:val="none" w:sz="0" w:space="0" w:color="auto"/>
                                                    <w:right w:val="none" w:sz="0" w:space="0" w:color="auto"/>
                                                  </w:divBdr>
                                                </w:div>
                                                <w:div w:id="557060557">
                                                  <w:marLeft w:val="0"/>
                                                  <w:marRight w:val="0"/>
                                                  <w:marTop w:val="0"/>
                                                  <w:marBottom w:val="0"/>
                                                  <w:divBdr>
                                                    <w:top w:val="none" w:sz="0" w:space="0" w:color="auto"/>
                                                    <w:left w:val="none" w:sz="0" w:space="0" w:color="auto"/>
                                                    <w:bottom w:val="none" w:sz="0" w:space="0" w:color="auto"/>
                                                    <w:right w:val="none" w:sz="0" w:space="0" w:color="auto"/>
                                                  </w:divBdr>
                                                  <w:divsChild>
                                                    <w:div w:id="1046375152">
                                                      <w:marLeft w:val="0"/>
                                                      <w:marRight w:val="0"/>
                                                      <w:marTop w:val="0"/>
                                                      <w:marBottom w:val="0"/>
                                                      <w:divBdr>
                                                        <w:top w:val="none" w:sz="0" w:space="0" w:color="auto"/>
                                                        <w:left w:val="none" w:sz="0" w:space="0" w:color="auto"/>
                                                        <w:bottom w:val="none" w:sz="0" w:space="0" w:color="auto"/>
                                                        <w:right w:val="none" w:sz="0" w:space="0" w:color="auto"/>
                                                      </w:divBdr>
                                                    </w:div>
                                                  </w:divsChild>
                                                </w:div>
                                                <w:div w:id="1867401342">
                                                  <w:marLeft w:val="0"/>
                                                  <w:marRight w:val="0"/>
                                                  <w:marTop w:val="0"/>
                                                  <w:marBottom w:val="0"/>
                                                  <w:divBdr>
                                                    <w:top w:val="none" w:sz="0" w:space="0" w:color="auto"/>
                                                    <w:left w:val="none" w:sz="0" w:space="0" w:color="auto"/>
                                                    <w:bottom w:val="none" w:sz="0" w:space="0" w:color="auto"/>
                                                    <w:right w:val="none" w:sz="0" w:space="0" w:color="auto"/>
                                                  </w:divBdr>
                                                </w:div>
                                                <w:div w:id="798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866614">
      <w:bodyDiv w:val="1"/>
      <w:marLeft w:val="0"/>
      <w:marRight w:val="0"/>
      <w:marTop w:val="0"/>
      <w:marBottom w:val="0"/>
      <w:divBdr>
        <w:top w:val="none" w:sz="0" w:space="0" w:color="auto"/>
        <w:left w:val="none" w:sz="0" w:space="0" w:color="auto"/>
        <w:bottom w:val="none" w:sz="0" w:space="0" w:color="auto"/>
        <w:right w:val="none" w:sz="0" w:space="0" w:color="auto"/>
      </w:divBdr>
      <w:divsChild>
        <w:div w:id="23017659">
          <w:marLeft w:val="0"/>
          <w:marRight w:val="0"/>
          <w:marTop w:val="0"/>
          <w:marBottom w:val="0"/>
          <w:divBdr>
            <w:top w:val="none" w:sz="0" w:space="0" w:color="auto"/>
            <w:left w:val="none" w:sz="0" w:space="0" w:color="auto"/>
            <w:bottom w:val="none" w:sz="0" w:space="0" w:color="auto"/>
            <w:right w:val="none" w:sz="0" w:space="0" w:color="auto"/>
          </w:divBdr>
          <w:divsChild>
            <w:div w:id="636105588">
              <w:marLeft w:val="0"/>
              <w:marRight w:val="0"/>
              <w:marTop w:val="0"/>
              <w:marBottom w:val="0"/>
              <w:divBdr>
                <w:top w:val="none" w:sz="0" w:space="0" w:color="auto"/>
                <w:left w:val="none" w:sz="0" w:space="0" w:color="auto"/>
                <w:bottom w:val="none" w:sz="0" w:space="0" w:color="auto"/>
                <w:right w:val="none" w:sz="0" w:space="0" w:color="auto"/>
              </w:divBdr>
              <w:divsChild>
                <w:div w:id="896279956">
                  <w:marLeft w:val="0"/>
                  <w:marRight w:val="0"/>
                  <w:marTop w:val="0"/>
                  <w:marBottom w:val="0"/>
                  <w:divBdr>
                    <w:top w:val="none" w:sz="0" w:space="0" w:color="auto"/>
                    <w:left w:val="none" w:sz="0" w:space="0" w:color="auto"/>
                    <w:bottom w:val="none" w:sz="0" w:space="0" w:color="auto"/>
                    <w:right w:val="none" w:sz="0" w:space="0" w:color="auto"/>
                  </w:divBdr>
                  <w:divsChild>
                    <w:div w:id="1062405839">
                      <w:marLeft w:val="0"/>
                      <w:marRight w:val="0"/>
                      <w:marTop w:val="0"/>
                      <w:marBottom w:val="0"/>
                      <w:divBdr>
                        <w:top w:val="none" w:sz="0" w:space="0" w:color="auto"/>
                        <w:left w:val="none" w:sz="0" w:space="0" w:color="auto"/>
                        <w:bottom w:val="none" w:sz="0" w:space="0" w:color="auto"/>
                        <w:right w:val="none" w:sz="0" w:space="0" w:color="auto"/>
                      </w:divBdr>
                      <w:divsChild>
                        <w:div w:id="858857929">
                          <w:marLeft w:val="0"/>
                          <w:marRight w:val="0"/>
                          <w:marTop w:val="0"/>
                          <w:marBottom w:val="0"/>
                          <w:divBdr>
                            <w:top w:val="none" w:sz="0" w:space="0" w:color="auto"/>
                            <w:left w:val="none" w:sz="0" w:space="0" w:color="auto"/>
                            <w:bottom w:val="none" w:sz="0" w:space="0" w:color="auto"/>
                            <w:right w:val="none" w:sz="0" w:space="0" w:color="auto"/>
                          </w:divBdr>
                          <w:divsChild>
                            <w:div w:id="829324548">
                              <w:marLeft w:val="0"/>
                              <w:marRight w:val="0"/>
                              <w:marTop w:val="0"/>
                              <w:marBottom w:val="0"/>
                              <w:divBdr>
                                <w:top w:val="none" w:sz="0" w:space="0" w:color="auto"/>
                                <w:left w:val="none" w:sz="0" w:space="0" w:color="auto"/>
                                <w:bottom w:val="none" w:sz="0" w:space="0" w:color="auto"/>
                                <w:right w:val="none" w:sz="0" w:space="0" w:color="auto"/>
                              </w:divBdr>
                              <w:divsChild>
                                <w:div w:id="1377125862">
                                  <w:marLeft w:val="0"/>
                                  <w:marRight w:val="0"/>
                                  <w:marTop w:val="0"/>
                                  <w:marBottom w:val="0"/>
                                  <w:divBdr>
                                    <w:top w:val="none" w:sz="0" w:space="0" w:color="auto"/>
                                    <w:left w:val="none" w:sz="0" w:space="0" w:color="auto"/>
                                    <w:bottom w:val="none" w:sz="0" w:space="0" w:color="auto"/>
                                    <w:right w:val="none" w:sz="0" w:space="0" w:color="auto"/>
                                  </w:divBdr>
                                  <w:divsChild>
                                    <w:div w:id="1531143901">
                                      <w:marLeft w:val="0"/>
                                      <w:marRight w:val="0"/>
                                      <w:marTop w:val="0"/>
                                      <w:marBottom w:val="0"/>
                                      <w:divBdr>
                                        <w:top w:val="none" w:sz="0" w:space="0" w:color="auto"/>
                                        <w:left w:val="none" w:sz="0" w:space="0" w:color="auto"/>
                                        <w:bottom w:val="none" w:sz="0" w:space="0" w:color="auto"/>
                                        <w:right w:val="none" w:sz="0" w:space="0" w:color="auto"/>
                                      </w:divBdr>
                                      <w:divsChild>
                                        <w:div w:id="375741039">
                                          <w:marLeft w:val="0"/>
                                          <w:marRight w:val="0"/>
                                          <w:marTop w:val="0"/>
                                          <w:marBottom w:val="0"/>
                                          <w:divBdr>
                                            <w:top w:val="none" w:sz="0" w:space="0" w:color="auto"/>
                                            <w:left w:val="none" w:sz="0" w:space="0" w:color="auto"/>
                                            <w:bottom w:val="none" w:sz="0" w:space="0" w:color="auto"/>
                                            <w:right w:val="none" w:sz="0" w:space="0" w:color="auto"/>
                                          </w:divBdr>
                                          <w:divsChild>
                                            <w:div w:id="1410155302">
                                              <w:marLeft w:val="0"/>
                                              <w:marRight w:val="0"/>
                                              <w:marTop w:val="0"/>
                                              <w:marBottom w:val="0"/>
                                              <w:divBdr>
                                                <w:top w:val="none" w:sz="0" w:space="0" w:color="auto"/>
                                                <w:left w:val="none" w:sz="0" w:space="0" w:color="auto"/>
                                                <w:bottom w:val="none" w:sz="0" w:space="0" w:color="auto"/>
                                                <w:right w:val="none" w:sz="0" w:space="0" w:color="auto"/>
                                              </w:divBdr>
                                              <w:divsChild>
                                                <w:div w:id="1912159560">
                                                  <w:marLeft w:val="0"/>
                                                  <w:marRight w:val="0"/>
                                                  <w:marTop w:val="0"/>
                                                  <w:marBottom w:val="0"/>
                                                  <w:divBdr>
                                                    <w:top w:val="none" w:sz="0" w:space="0" w:color="auto"/>
                                                    <w:left w:val="none" w:sz="0" w:space="0" w:color="auto"/>
                                                    <w:bottom w:val="none" w:sz="0" w:space="0" w:color="auto"/>
                                                    <w:right w:val="none" w:sz="0" w:space="0" w:color="auto"/>
                                                  </w:divBdr>
                                                </w:div>
                                                <w:div w:id="251160526">
                                                  <w:marLeft w:val="0"/>
                                                  <w:marRight w:val="0"/>
                                                  <w:marTop w:val="0"/>
                                                  <w:marBottom w:val="0"/>
                                                  <w:divBdr>
                                                    <w:top w:val="none" w:sz="0" w:space="0" w:color="auto"/>
                                                    <w:left w:val="none" w:sz="0" w:space="0" w:color="auto"/>
                                                    <w:bottom w:val="none" w:sz="0" w:space="0" w:color="auto"/>
                                                    <w:right w:val="none" w:sz="0" w:space="0" w:color="auto"/>
                                                  </w:divBdr>
                                                </w:div>
                                                <w:div w:id="1836802570">
                                                  <w:marLeft w:val="0"/>
                                                  <w:marRight w:val="0"/>
                                                  <w:marTop w:val="0"/>
                                                  <w:marBottom w:val="0"/>
                                                  <w:divBdr>
                                                    <w:top w:val="none" w:sz="0" w:space="0" w:color="auto"/>
                                                    <w:left w:val="none" w:sz="0" w:space="0" w:color="auto"/>
                                                    <w:bottom w:val="none" w:sz="0" w:space="0" w:color="auto"/>
                                                    <w:right w:val="none" w:sz="0" w:space="0" w:color="auto"/>
                                                  </w:divBdr>
                                                </w:div>
                                                <w:div w:id="932130633">
                                                  <w:marLeft w:val="0"/>
                                                  <w:marRight w:val="0"/>
                                                  <w:marTop w:val="0"/>
                                                  <w:marBottom w:val="0"/>
                                                  <w:divBdr>
                                                    <w:top w:val="none" w:sz="0" w:space="0" w:color="auto"/>
                                                    <w:left w:val="none" w:sz="0" w:space="0" w:color="auto"/>
                                                    <w:bottom w:val="none" w:sz="0" w:space="0" w:color="auto"/>
                                                    <w:right w:val="none" w:sz="0" w:space="0" w:color="auto"/>
                                                  </w:divBdr>
                                                </w:div>
                                                <w:div w:id="244458366">
                                                  <w:marLeft w:val="0"/>
                                                  <w:marRight w:val="0"/>
                                                  <w:marTop w:val="0"/>
                                                  <w:marBottom w:val="0"/>
                                                  <w:divBdr>
                                                    <w:top w:val="none" w:sz="0" w:space="0" w:color="auto"/>
                                                    <w:left w:val="none" w:sz="0" w:space="0" w:color="auto"/>
                                                    <w:bottom w:val="none" w:sz="0" w:space="0" w:color="auto"/>
                                                    <w:right w:val="none" w:sz="0" w:space="0" w:color="auto"/>
                                                  </w:divBdr>
                                                </w:div>
                                                <w:div w:id="552040163">
                                                  <w:marLeft w:val="0"/>
                                                  <w:marRight w:val="0"/>
                                                  <w:marTop w:val="0"/>
                                                  <w:marBottom w:val="0"/>
                                                  <w:divBdr>
                                                    <w:top w:val="none" w:sz="0" w:space="0" w:color="auto"/>
                                                    <w:left w:val="none" w:sz="0" w:space="0" w:color="auto"/>
                                                    <w:bottom w:val="none" w:sz="0" w:space="0" w:color="auto"/>
                                                    <w:right w:val="none" w:sz="0" w:space="0" w:color="auto"/>
                                                  </w:divBdr>
                                                </w:div>
                                                <w:div w:id="433324336">
                                                  <w:marLeft w:val="0"/>
                                                  <w:marRight w:val="0"/>
                                                  <w:marTop w:val="0"/>
                                                  <w:marBottom w:val="0"/>
                                                  <w:divBdr>
                                                    <w:top w:val="none" w:sz="0" w:space="0" w:color="auto"/>
                                                    <w:left w:val="none" w:sz="0" w:space="0" w:color="auto"/>
                                                    <w:bottom w:val="none" w:sz="0" w:space="0" w:color="auto"/>
                                                    <w:right w:val="none" w:sz="0" w:space="0" w:color="auto"/>
                                                  </w:divBdr>
                                                </w:div>
                                                <w:div w:id="408889172">
                                                  <w:marLeft w:val="0"/>
                                                  <w:marRight w:val="0"/>
                                                  <w:marTop w:val="0"/>
                                                  <w:marBottom w:val="0"/>
                                                  <w:divBdr>
                                                    <w:top w:val="none" w:sz="0" w:space="0" w:color="auto"/>
                                                    <w:left w:val="none" w:sz="0" w:space="0" w:color="auto"/>
                                                    <w:bottom w:val="none" w:sz="0" w:space="0" w:color="auto"/>
                                                    <w:right w:val="none" w:sz="0" w:space="0" w:color="auto"/>
                                                  </w:divBdr>
                                                </w:div>
                                                <w:div w:id="1218398869">
                                                  <w:marLeft w:val="0"/>
                                                  <w:marRight w:val="0"/>
                                                  <w:marTop w:val="0"/>
                                                  <w:marBottom w:val="0"/>
                                                  <w:divBdr>
                                                    <w:top w:val="none" w:sz="0" w:space="0" w:color="auto"/>
                                                    <w:left w:val="none" w:sz="0" w:space="0" w:color="auto"/>
                                                    <w:bottom w:val="none" w:sz="0" w:space="0" w:color="auto"/>
                                                    <w:right w:val="none" w:sz="0" w:space="0" w:color="auto"/>
                                                  </w:divBdr>
                                                </w:div>
                                                <w:div w:id="1299721092">
                                                  <w:marLeft w:val="0"/>
                                                  <w:marRight w:val="0"/>
                                                  <w:marTop w:val="0"/>
                                                  <w:marBottom w:val="0"/>
                                                  <w:divBdr>
                                                    <w:top w:val="none" w:sz="0" w:space="0" w:color="auto"/>
                                                    <w:left w:val="none" w:sz="0" w:space="0" w:color="auto"/>
                                                    <w:bottom w:val="none" w:sz="0" w:space="0" w:color="auto"/>
                                                    <w:right w:val="none" w:sz="0" w:space="0" w:color="auto"/>
                                                  </w:divBdr>
                                                </w:div>
                                                <w:div w:id="1813905651">
                                                  <w:marLeft w:val="0"/>
                                                  <w:marRight w:val="0"/>
                                                  <w:marTop w:val="0"/>
                                                  <w:marBottom w:val="0"/>
                                                  <w:divBdr>
                                                    <w:top w:val="none" w:sz="0" w:space="0" w:color="auto"/>
                                                    <w:left w:val="none" w:sz="0" w:space="0" w:color="auto"/>
                                                    <w:bottom w:val="none" w:sz="0" w:space="0" w:color="auto"/>
                                                    <w:right w:val="none" w:sz="0" w:space="0" w:color="auto"/>
                                                  </w:divBdr>
                                                </w:div>
                                                <w:div w:id="1950434452">
                                                  <w:marLeft w:val="0"/>
                                                  <w:marRight w:val="0"/>
                                                  <w:marTop w:val="0"/>
                                                  <w:marBottom w:val="0"/>
                                                  <w:divBdr>
                                                    <w:top w:val="none" w:sz="0" w:space="0" w:color="auto"/>
                                                    <w:left w:val="none" w:sz="0" w:space="0" w:color="auto"/>
                                                    <w:bottom w:val="none" w:sz="0" w:space="0" w:color="auto"/>
                                                    <w:right w:val="none" w:sz="0" w:space="0" w:color="auto"/>
                                                  </w:divBdr>
                                                </w:div>
                                                <w:div w:id="238058619">
                                                  <w:marLeft w:val="0"/>
                                                  <w:marRight w:val="0"/>
                                                  <w:marTop w:val="0"/>
                                                  <w:marBottom w:val="0"/>
                                                  <w:divBdr>
                                                    <w:top w:val="none" w:sz="0" w:space="0" w:color="auto"/>
                                                    <w:left w:val="none" w:sz="0" w:space="0" w:color="auto"/>
                                                    <w:bottom w:val="none" w:sz="0" w:space="0" w:color="auto"/>
                                                    <w:right w:val="none" w:sz="0" w:space="0" w:color="auto"/>
                                                  </w:divBdr>
                                                </w:div>
                                                <w:div w:id="1463688261">
                                                  <w:marLeft w:val="0"/>
                                                  <w:marRight w:val="0"/>
                                                  <w:marTop w:val="0"/>
                                                  <w:marBottom w:val="0"/>
                                                  <w:divBdr>
                                                    <w:top w:val="none" w:sz="0" w:space="0" w:color="auto"/>
                                                    <w:left w:val="none" w:sz="0" w:space="0" w:color="auto"/>
                                                    <w:bottom w:val="none" w:sz="0" w:space="0" w:color="auto"/>
                                                    <w:right w:val="none" w:sz="0" w:space="0" w:color="auto"/>
                                                  </w:divBdr>
                                                  <w:divsChild>
                                                    <w:div w:id="488400108">
                                                      <w:marLeft w:val="0"/>
                                                      <w:marRight w:val="0"/>
                                                      <w:marTop w:val="0"/>
                                                      <w:marBottom w:val="0"/>
                                                      <w:divBdr>
                                                        <w:top w:val="none" w:sz="0" w:space="0" w:color="auto"/>
                                                        <w:left w:val="none" w:sz="0" w:space="0" w:color="auto"/>
                                                        <w:bottom w:val="none" w:sz="0" w:space="0" w:color="auto"/>
                                                        <w:right w:val="none" w:sz="0" w:space="0" w:color="auto"/>
                                                      </w:divBdr>
                                                    </w:div>
                                                  </w:divsChild>
                                                </w:div>
                                                <w:div w:id="506791803">
                                                  <w:marLeft w:val="0"/>
                                                  <w:marRight w:val="0"/>
                                                  <w:marTop w:val="0"/>
                                                  <w:marBottom w:val="0"/>
                                                  <w:divBdr>
                                                    <w:top w:val="none" w:sz="0" w:space="0" w:color="auto"/>
                                                    <w:left w:val="none" w:sz="0" w:space="0" w:color="auto"/>
                                                    <w:bottom w:val="none" w:sz="0" w:space="0" w:color="auto"/>
                                                    <w:right w:val="none" w:sz="0" w:space="0" w:color="auto"/>
                                                  </w:divBdr>
                                                </w:div>
                                                <w:div w:id="712340748">
                                                  <w:marLeft w:val="0"/>
                                                  <w:marRight w:val="0"/>
                                                  <w:marTop w:val="0"/>
                                                  <w:marBottom w:val="0"/>
                                                  <w:divBdr>
                                                    <w:top w:val="none" w:sz="0" w:space="0" w:color="auto"/>
                                                    <w:left w:val="none" w:sz="0" w:space="0" w:color="auto"/>
                                                    <w:bottom w:val="none" w:sz="0" w:space="0" w:color="auto"/>
                                                    <w:right w:val="none" w:sz="0" w:space="0" w:color="auto"/>
                                                  </w:divBdr>
                                                  <w:divsChild>
                                                    <w:div w:id="243146061">
                                                      <w:marLeft w:val="0"/>
                                                      <w:marRight w:val="0"/>
                                                      <w:marTop w:val="0"/>
                                                      <w:marBottom w:val="0"/>
                                                      <w:divBdr>
                                                        <w:top w:val="none" w:sz="0" w:space="0" w:color="auto"/>
                                                        <w:left w:val="none" w:sz="0" w:space="0" w:color="auto"/>
                                                        <w:bottom w:val="none" w:sz="0" w:space="0" w:color="auto"/>
                                                        <w:right w:val="none" w:sz="0" w:space="0" w:color="auto"/>
                                                      </w:divBdr>
                                                    </w:div>
                                                  </w:divsChild>
                                                </w:div>
                                                <w:div w:id="1831828613">
                                                  <w:marLeft w:val="0"/>
                                                  <w:marRight w:val="0"/>
                                                  <w:marTop w:val="0"/>
                                                  <w:marBottom w:val="0"/>
                                                  <w:divBdr>
                                                    <w:top w:val="none" w:sz="0" w:space="0" w:color="auto"/>
                                                    <w:left w:val="none" w:sz="0" w:space="0" w:color="auto"/>
                                                    <w:bottom w:val="none" w:sz="0" w:space="0" w:color="auto"/>
                                                    <w:right w:val="none" w:sz="0" w:space="0" w:color="auto"/>
                                                  </w:divBdr>
                                                </w:div>
                                                <w:div w:id="1287006181">
                                                  <w:marLeft w:val="0"/>
                                                  <w:marRight w:val="0"/>
                                                  <w:marTop w:val="0"/>
                                                  <w:marBottom w:val="0"/>
                                                  <w:divBdr>
                                                    <w:top w:val="none" w:sz="0" w:space="0" w:color="auto"/>
                                                    <w:left w:val="none" w:sz="0" w:space="0" w:color="auto"/>
                                                    <w:bottom w:val="none" w:sz="0" w:space="0" w:color="auto"/>
                                                    <w:right w:val="none" w:sz="0" w:space="0" w:color="auto"/>
                                                  </w:divBdr>
                                                  <w:divsChild>
                                                    <w:div w:id="879321467">
                                                      <w:marLeft w:val="0"/>
                                                      <w:marRight w:val="0"/>
                                                      <w:marTop w:val="0"/>
                                                      <w:marBottom w:val="0"/>
                                                      <w:divBdr>
                                                        <w:top w:val="none" w:sz="0" w:space="0" w:color="auto"/>
                                                        <w:left w:val="none" w:sz="0" w:space="0" w:color="auto"/>
                                                        <w:bottom w:val="none" w:sz="0" w:space="0" w:color="auto"/>
                                                        <w:right w:val="none" w:sz="0" w:space="0" w:color="auto"/>
                                                      </w:divBdr>
                                                    </w:div>
                                                  </w:divsChild>
                                                </w:div>
                                                <w:div w:id="256527511">
                                                  <w:marLeft w:val="0"/>
                                                  <w:marRight w:val="0"/>
                                                  <w:marTop w:val="0"/>
                                                  <w:marBottom w:val="0"/>
                                                  <w:divBdr>
                                                    <w:top w:val="none" w:sz="0" w:space="0" w:color="auto"/>
                                                    <w:left w:val="none" w:sz="0" w:space="0" w:color="auto"/>
                                                    <w:bottom w:val="none" w:sz="0" w:space="0" w:color="auto"/>
                                                    <w:right w:val="none" w:sz="0" w:space="0" w:color="auto"/>
                                                  </w:divBdr>
                                                </w:div>
                                                <w:div w:id="1848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2016-10-13T18:52:00Z</dcterms:created>
  <dcterms:modified xsi:type="dcterms:W3CDTF">2016-10-13T18:52:00Z</dcterms:modified>
</cp:coreProperties>
</file>